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901AD6">
        <w:tc>
          <w:tcPr>
            <w:tcW w:w="576" w:type="dxa"/>
            <w:tcBorders>
              <w:bottom w:val="single" w:sz="12" w:space="0" w:color="000000"/>
            </w:tcBorders>
            <w:shd w:val="solid" w:color="808080" w:fill="FFFFFF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4859" w:type="dxa"/>
            <w:tcBorders>
              <w:bottom w:val="single" w:sz="12" w:space="0" w:color="000000"/>
            </w:tcBorders>
            <w:shd w:val="solid" w:color="808080" w:fill="FFFFFF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</w:t>
            </w:r>
          </w:p>
        </w:tc>
        <w:tc>
          <w:tcPr>
            <w:tcW w:w="3853" w:type="dxa"/>
            <w:tcBorders>
              <w:bottom w:val="single" w:sz="12" w:space="0" w:color="000000"/>
            </w:tcBorders>
            <w:shd w:val="solid" w:color="808080" w:fill="FFFFFF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SQL-Befehl</w:t>
            </w: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Länder haben mehr Einwohner als das bevölkerungsreichste Land Südamerikas?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Länder haben eine größere Bevölkerung als Europa?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Zeige die Länder Europas, die ein größeres pro Kopf Bruttoinlandsprodukt als Groß-Britannien haben.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Zeige die Daten der </w:t>
            </w:r>
            <w:bookmarkStart w:id="0" w:name="_GoBack"/>
            <w:bookmarkEnd w:id="0"/>
            <w:r w:rsidR="008D1A34">
              <w:rPr>
                <w:rFonts w:ascii="Arial" w:hAnsi="Arial" w:cs="Arial"/>
                <w:sz w:val="20"/>
                <w:szCs w:val="20"/>
              </w:rPr>
              <w:t>Länder</w:t>
            </w:r>
            <w:r>
              <w:rPr>
                <w:rFonts w:ascii="Arial" w:hAnsi="Arial" w:cs="Arial"/>
                <w:sz w:val="20"/>
                <w:szCs w:val="20"/>
              </w:rPr>
              <w:t xml:space="preserve"> an, die </w:t>
            </w:r>
            <w:r w:rsidR="008D1A34">
              <w:rPr>
                <w:rFonts w:ascii="Arial" w:hAnsi="Arial" w:cs="Arial"/>
                <w:sz w:val="20"/>
                <w:szCs w:val="20"/>
              </w:rPr>
              <w:t>denselben</w:t>
            </w:r>
            <w:r>
              <w:rPr>
                <w:rFonts w:ascii="Arial" w:hAnsi="Arial" w:cs="Arial"/>
                <w:sz w:val="20"/>
                <w:szCs w:val="20"/>
              </w:rPr>
              <w:t xml:space="preserve"> Regionen wie Armenien und Iran angehören.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:rsidR="00901AD6" w:rsidRDefault="00B23D1A">
            <w:pPr>
              <w:rPr>
                <w:rFonts w:ascii="Arial" w:hAnsi="Arial" w:cs="Arial"/>
                <w:sz w:val="20"/>
                <w:szCs w:val="20"/>
              </w:rPr>
            </w:pPr>
            <w:r w:rsidRPr="00B23D1A">
              <w:rPr>
                <w:rFonts w:ascii="Arial" w:hAnsi="Arial" w:cs="Arial"/>
                <w:sz w:val="20"/>
                <w:szCs w:val="20"/>
              </w:rPr>
              <w:t>Welche Länder Südostasiens haben eine überdurchschnittliche Bevölkerungsdichte (Einwohner pro Fläche)?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AD6">
        <w:trPr>
          <w:trHeight w:hRule="exact" w:val="1701"/>
        </w:trPr>
        <w:tc>
          <w:tcPr>
            <w:tcW w:w="576" w:type="dxa"/>
          </w:tcPr>
          <w:p w:rsidR="00901AD6" w:rsidRDefault="00901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9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Länder haben eine Einwohnerzahl die größer als die von Kenia und kleiner als die von Kanada ist?</w:t>
            </w:r>
          </w:p>
        </w:tc>
        <w:tc>
          <w:tcPr>
            <w:tcW w:w="3853" w:type="dxa"/>
          </w:tcPr>
          <w:p w:rsidR="00901AD6" w:rsidRDefault="00901A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1AD6" w:rsidRDefault="00901AD6"/>
    <w:sectPr w:rsidR="00901A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94" w:rsidRDefault="007C7394">
      <w:r>
        <w:separator/>
      </w:r>
    </w:p>
  </w:endnote>
  <w:endnote w:type="continuationSeparator" w:id="0">
    <w:p w:rsidR="007C7394" w:rsidRDefault="007C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94" w:rsidRDefault="007C7394">
      <w:r>
        <w:separator/>
      </w:r>
    </w:p>
  </w:footnote>
  <w:footnote w:type="continuationSeparator" w:id="0">
    <w:p w:rsidR="007C7394" w:rsidRDefault="007C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6" w:rsidRDefault="00901AD6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SQL </w:t>
    </w:r>
    <w:proofErr w:type="spellStart"/>
    <w:r>
      <w:rPr>
        <w:rFonts w:ascii="Arial" w:hAnsi="Arial" w:cs="Arial"/>
        <w:sz w:val="16"/>
        <w:szCs w:val="16"/>
      </w:rPr>
      <w:t>Tutorial</w:t>
    </w:r>
    <w:proofErr w:type="spellEnd"/>
    <w:r>
      <w:rPr>
        <w:rFonts w:ascii="Arial" w:hAnsi="Arial" w:cs="Arial"/>
        <w:sz w:val="16"/>
        <w:szCs w:val="16"/>
      </w:rPr>
      <w:t xml:space="preserve"> - Lektion 5: geschachteltes SELECT</w:t>
    </w:r>
  </w:p>
  <w:p w:rsidR="00901AD6" w:rsidRDefault="00901A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6"/>
    <w:rsid w:val="00404246"/>
    <w:rsid w:val="007C7394"/>
    <w:rsid w:val="008D1A34"/>
    <w:rsid w:val="00901AD6"/>
    <w:rsid w:val="009A10F8"/>
    <w:rsid w:val="00B23D1A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Richard-Wossidlo-Gymnasium Ribnitz-Damgarten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T. Hempel</dc:creator>
  <cp:lastModifiedBy>Tino Hempel</cp:lastModifiedBy>
  <cp:revision>4</cp:revision>
  <cp:lastPrinted>2005-10-19T08:07:00Z</cp:lastPrinted>
  <dcterms:created xsi:type="dcterms:W3CDTF">2012-10-15T09:43:00Z</dcterms:created>
  <dcterms:modified xsi:type="dcterms:W3CDTF">2013-10-31T14:46:00Z</dcterms:modified>
</cp:coreProperties>
</file>